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dokument behandlar höga naturvärden i avverkningsanmälan A 32934-2024 i Smedjebackens kommun som inkom 2024-08-13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6645283, E 535594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