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dokument behandlar höga naturvärden i avverkningsanmälan A 56659-2025 i Smedjebackens kommun som inkom 2025-11-14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6663267, E 526332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