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Detta dokument behandlar höga naturvärden i avverkningsanmälan A 11145-2025 i Smedjebackens kommun som inkom 2025-03-07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6665040, E 538858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