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Detta dokument behandlar höga naturvärden i avverkningsanmälan A 18878-2026 i Smedjebackens kommun som inkom 2026-04-17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6652473, E 516320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