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Detta dokument behandlar höga naturvärden i avverkningsanmälan A 22623-2026 i Smedjebackens kommun som inkom 2026-05-13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6647619, E 538417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(EN),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