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Detta dokument behandlar höga naturvärden i avverkningsanmälan A 23370-2026 i Smedjebackens kommun som inkom 2026-05-20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6649370, E 537305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