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Detta dokument behandlar höga naturvärden i avverkningsanmälan A 34942-2024 i Smedjebackens kommun som inkom 2024-08-23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6660543, E 535608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