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Detta dokument behandlar höga naturvärden i avverkningsanmälan A 35889-2025 i Smedjebackens kommun som inkom 2025-07-24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6669140, E 516212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5 naturvårdsarter hittats: fjällig taggsvamp s.str. (NT), sotriska (S), strimspindling (S), svart trolldruva (S,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