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Detta dokument behandlar höga naturvärden i avverkningsanmälan A 35890-2025 i Smedjebackens kommun som inkom 2025-07-24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6669340, E 516266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7 naturvårdsarter hittats: bågpraktmossa (S, T), grov baronmossa (S, T), guldlockmossa (S, T), stenporella (S, T), svart trolldruva (S, T), trädporella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