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som inkom 2025-07-31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6668236, E 517162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