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Detta dokument behandlar höga naturvärden i avverkningsanmälan A 41870-2022 i Smedjebackens kommun som inkom 2022-09-25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6671126, E 522207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2 naturvårdsarter hittats: dropptaggsvamp (NT, T) och blomkålssvamp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