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samrådsanmälan S 2426-2026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