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30934-2024 i Smedjebackens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