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dokument behandlar höga naturvärden i avverkningsanmälan A 23645-2026 i Smedjebackens kommun. Denna avverkningsanmälan inkom 2026-05-21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6656762, E 514945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