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56659-2025 i Smedjebackens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