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dokument behandlar höga naturvärden i avverkningsanmälan A 43377-2021 i Smedjebackens kommun. Denna avverkningsanmälan inkom 2021-08-24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