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dokument behandlar höga naturvärden i avverkningsanmälan A 22623-2026 i Smedjebackens kommun. Denna avverkningsanmälan inkom 2026-05-13 15:03:42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