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22832-2020 i Smedjebackens kommun</w:t>
      </w:r>
    </w:p>
    <w:p>
      <w:r>
        <w:t>Detta dokument behandlar höga naturvärden i avverkningsanmälan A 22832-2020 i Smedjebackens kommun. Denna avverkningsanmälan inkom 2020-05-13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motaggsvamp (NT),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2283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6654601, E 535546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