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5889-2025 i Smedjebacke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