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14 meter från avverkningsanmälan A 38306-2026 i Smedjebackens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