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32-2025 i Smedjebackens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