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2-2024 i Smedjeback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