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97-2025 i Smedjebac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