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48-2024 i Smedjebac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