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8745-2025 i Smedjebac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