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32954-2024 i Smedjebackens kommun</w:t>
      </w:r>
    </w:p>
    <w:p>
      <w:r>
        <w:t>Detta klagomål behandlar höga naturvärden i avverkningsanmälan A 32954-2024 i Smedjebackens kommun som inkom 2024-08-13 och omfattar 5,9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32954-2024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6678045, E 518073 i SWEREF 99 TM.</w:t>
      </w:r>
    </w:p>
    <w:p>
      <w:r>
        <w:t>I och inom 21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