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22198-2025 i Smedjebackens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