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94-2025 i Smedjebac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