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313-2024 i Smedjebac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