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55-2025 i Smedjebac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