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dokument behandlar höga naturvärden i avverkningsanmälan A 39536-2021 i Smedjebackens kommun som inkom 2021-08-07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6665584, E 518476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