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Detta dokument behandlar höga naturvärden i avverkningsanmälan A 11145-2025 i Smedjebackens kommun som inkom 2025-03-07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6665040, E 538858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kopparödla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