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Detta dokument behandlar höga naturvärden i avverkningsanmälan A 23645-2026 i Smedjebackens kommun som inkom 2026-05-21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6656762, E 514945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