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Detta dokument behandlar höga naturvärden i avverkningsanmälan A 37313-2024 i Smedjebackens kommun som inkom 2024-09-05 och omfattar 46,5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6671558, E 541219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