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Detta dokument behandlar höga naturvärden i avverkningsanmälan A 41870-2022 i Smedjebackens kommun som inkom 2022-09-25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6671126, E 522207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dropptaggsvamp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