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10340-2022 i Smedjebackens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