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klagomål behandlar höga naturvärden i avverkningsanmälan A 11364-2025 i Smedjebackens kommun som inkom 2025-03-10 och omfattar 3,5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6664792, E 538748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