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garnlav (NT), kolflarnlav (NT), mörk kolflarnlav (NT), spillkråka (NT, §4), vedflamlav (NT), vedskivlav (NT), violettgrå tagellav (NT), vitgrynig nållav (NT), luddlav (S), mindre märgborre (S), nästlav (S),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