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960-2023 i Mora kommun</w:t>
      </w:r>
    </w:p>
    <w:p>
      <w:r>
        <w:t>Detta klagomål behandlar höga naturvärden i samrådsanmälan S 960-2023 i Mora kommun som inkom 2023-03-18 och omfattar 10,5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S 960-2023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6752355, E 467462 i SWEREF 99 TM.</w:t>
      </w:r>
    </w:p>
    <w:p>
      <w:r>
        <w:t>I och inom 11 meter från samrådsanmälan finns fynd av 10 naturvårdsarter, varav 10 är rödlistade, 1 är fridlyst och 8 är typiska (T): garnlav (VU, T), dropptaggsvamp (NT, T), dvärgbägarlav (NT, T), kolflarnlav (NT, T), mörk kolflarnlav (NT), nordtagging (NT), tretåig hackspett (NT, T, §4), ullticka (NT, 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