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15 meter från samrådsanmälan S 567-2022 i 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