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62620-2025 i Mora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