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dokument behandlar höga naturvärden i avverkningsanmälan A 28964-2024 i Mora kommun som inkom 2024-07-08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lammticka (VU), tallgråticka (VU), kötticka (NT) och tallfingersvamp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6774033, E 471753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