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som inkom 2025-07-10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6763496, E 440781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