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som inkom 2025-09-19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6754154, E 440805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