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15758-2026 i Mora kommun</w:t>
      </w:r>
    </w:p>
    <w:p>
      <w:r>
        <w:t>Detta dokument behandlar höga naturvärden i avverkningsanmälan A 15758-2026 i Mora kommun. Denna avverkningsanmälan inkom 2026-03-26 10:24:50 och omfattar 5,8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rotfingersvamp (VU), skrovlig taggsvamp (NT), dropptaggsvamp (S), mindre märgborre (S) och tallfingersvamp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15758-2026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6770250, E 471985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