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22 meter från avverkningsanmälan A 17163-2025 i 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