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15 meter från avverkningsanmälan A 18984-2026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