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kolflarnlav (NT), motaggsvamp (NT), rödvingetrast (NT, §4), spillkråka (NT, §4), tretåig hackspett (NT, §4), vedflamlav (NT), vedskivlav (NT), violettgrå tagellav (NT), vitgrynig nållav (NT), gullgröppa (S), mindre märgborre (S), kungsfågel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