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urskogsporing (EN), gräddporing (VU), smalfotad taggsvamp (VU), apelsinticka (NT), blanksvart spiklav (NT), blå taggsvamp (NT), blågrå svartspik (NT), dvärgbägarlav (NT), garnlav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