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smalfotad taggsvamp (VU), blanksvart spiklav (NT), blågrå svartspik (NT), gammelgransskål (NT), garnlav (NT), granticka (NT), kolflarnlav (NT), lunglav (NT), mörk kolflarnlav (NT), skogshare (NT), skrovellav (NT), spillkråka (NT, §4), tretåig hackspett (NT, §4), varglav (NT, §8), vedflamlav (NT), vedskivlav (NT), vitgrynig nållav (NT), bronshjon (S), vedticka (S),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